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D7797E">
      <w:pPr>
        <w:tabs>
          <w:tab w:val="center" w:pos="4153"/>
          <w:tab w:val="right" w:pos="8306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附件：</w:t>
      </w:r>
    </w:p>
    <w:p w14:paraId="36F2711E">
      <w:pPr>
        <w:tabs>
          <w:tab w:val="center" w:pos="4153"/>
          <w:tab w:val="right" w:pos="8306"/>
        </w:tabs>
        <w:rPr>
          <w:rFonts w:hint="eastAsia" w:ascii="宋体" w:hAnsi="宋体"/>
          <w:szCs w:val="21"/>
          <w:u w:val="single"/>
        </w:rPr>
      </w:pPr>
    </w:p>
    <w:p w14:paraId="756E9896">
      <w:pPr>
        <w:tabs>
          <w:tab w:val="center" w:pos="4153"/>
          <w:tab w:val="right" w:pos="8306"/>
        </w:tabs>
        <w:ind w:firstLine="967"/>
        <w:rPr>
          <w:rFonts w:ascii="宋体" w:hAnsi="宋体"/>
          <w:b/>
          <w:sz w:val="28"/>
          <w:szCs w:val="36"/>
          <w:u w:val="single"/>
        </w:rPr>
      </w:pPr>
      <w:r>
        <w:rPr>
          <w:rFonts w:hint="eastAsia" w:ascii="宋体" w:hAnsi="宋体"/>
          <w:b/>
          <w:sz w:val="28"/>
          <w:szCs w:val="36"/>
          <w:u w:val="single"/>
        </w:rPr>
        <w:t xml:space="preserve">                                           项目</w:t>
      </w:r>
      <w:r>
        <w:rPr>
          <w:rFonts w:hint="eastAsia" w:ascii="宋体" w:hAnsi="宋体"/>
          <w:b/>
          <w:sz w:val="28"/>
          <w:szCs w:val="36"/>
        </w:rPr>
        <w:t>供应商要求</w:t>
      </w:r>
    </w:p>
    <w:p w14:paraId="74D53B9E">
      <w:pPr>
        <w:tabs>
          <w:tab w:val="center" w:pos="4153"/>
          <w:tab w:val="right" w:pos="8306"/>
        </w:tabs>
        <w:rPr>
          <w:rFonts w:hint="eastAsia" w:ascii="宋体" w:hAnsi="宋体"/>
          <w:szCs w:val="21"/>
        </w:rPr>
      </w:pPr>
    </w:p>
    <w:tbl>
      <w:tblPr>
        <w:tblStyle w:val="28"/>
        <w:tblW w:w="9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088"/>
        <w:gridCol w:w="744"/>
        <w:gridCol w:w="1972"/>
        <w:gridCol w:w="1092"/>
        <w:gridCol w:w="2959"/>
      </w:tblGrid>
      <w:tr w14:paraId="19CDD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  <w:jc w:val="center"/>
        </w:trPr>
        <w:tc>
          <w:tcPr>
            <w:tcW w:w="9528" w:type="dxa"/>
            <w:gridSpan w:val="6"/>
            <w:noWrap w:val="0"/>
            <w:vAlign w:val="center"/>
          </w:tcPr>
          <w:p w14:paraId="25A4D42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供应商资质要求：</w:t>
            </w:r>
          </w:p>
          <w:p w14:paraId="49A948E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1.参加本次采购活动前三年内，在经营活动中没有重大违法记录；</w:t>
            </w:r>
          </w:p>
          <w:p w14:paraId="45D87CA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2.在“信用中国”网站（www.creditchina.gov.cn）和中国政府采购网（www.ccgp.gov.cn）上未被列入失信被执行人、重大税收违法案件当事人名单、政府采购严重违法失信行为记录名单等不良行为记录；</w:t>
            </w:r>
          </w:p>
          <w:p w14:paraId="01B1BAB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3.在中华人民共和国内注册的法人或其他组织（自然人），能满足本次采购要求的供应商；</w:t>
            </w:r>
          </w:p>
          <w:p w14:paraId="6920C6B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4.营业执照等其他国家规定的产品合法生产、销售的各种证件、证书齐备、合格有效；</w:t>
            </w:r>
          </w:p>
          <w:p w14:paraId="72288C7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5.供应商具有完善的售后服务体系，能为本项目提供紧急服务；</w:t>
            </w:r>
          </w:p>
          <w:p w14:paraId="2AC6224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6.不接受联合体方式，合同履行期间，未经采购人许可不得将合同的部分或全部内容进行转包或分包，不得转变责任主体；</w:t>
            </w:r>
          </w:p>
          <w:p w14:paraId="1DF21890">
            <w:pPr>
              <w:ind w:left="225" w:hanging="224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7.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          （此处可结合该项目特点，增加所需供应商的其他资质要求，但如增加的其他资质要求不符合国家法律法规的，国采处将结合相关法律法规进行调整修改）</w:t>
            </w:r>
          </w:p>
          <w:p w14:paraId="45AEBBC7">
            <w:pPr>
              <w:rPr>
                <w:rFonts w:ascii="宋体" w:hAnsi="宋体"/>
                <w:szCs w:val="21"/>
              </w:rPr>
            </w:pPr>
          </w:p>
        </w:tc>
      </w:tr>
      <w:tr w14:paraId="67B1E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noWrap w:val="0"/>
            <w:vAlign w:val="center"/>
          </w:tcPr>
          <w:p w14:paraId="0F639D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088" w:type="dxa"/>
            <w:noWrap w:val="0"/>
            <w:vAlign w:val="center"/>
          </w:tcPr>
          <w:p w14:paraId="0863F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可参与供应商名称</w:t>
            </w:r>
          </w:p>
        </w:tc>
        <w:tc>
          <w:tcPr>
            <w:tcW w:w="744" w:type="dxa"/>
            <w:noWrap w:val="0"/>
            <w:vAlign w:val="center"/>
          </w:tcPr>
          <w:p w14:paraId="2307B1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</w:t>
            </w:r>
          </w:p>
          <w:p w14:paraId="3DF00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</w:t>
            </w:r>
          </w:p>
        </w:tc>
        <w:tc>
          <w:tcPr>
            <w:tcW w:w="1972" w:type="dxa"/>
            <w:noWrap w:val="0"/>
            <w:vAlign w:val="center"/>
          </w:tcPr>
          <w:p w14:paraId="6F76C3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公司地址</w:t>
            </w:r>
          </w:p>
        </w:tc>
        <w:tc>
          <w:tcPr>
            <w:tcW w:w="1092" w:type="dxa"/>
            <w:noWrap w:val="0"/>
            <w:vAlign w:val="center"/>
          </w:tcPr>
          <w:p w14:paraId="0B2EF9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959" w:type="dxa"/>
            <w:noWrap w:val="0"/>
            <w:vAlign w:val="center"/>
          </w:tcPr>
          <w:p w14:paraId="3465F0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1434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noWrap w:val="0"/>
            <w:vAlign w:val="center"/>
          </w:tcPr>
          <w:p w14:paraId="535AF55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88" w:type="dxa"/>
            <w:noWrap w:val="0"/>
            <w:vAlign w:val="center"/>
          </w:tcPr>
          <w:p w14:paraId="4E1405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 w14:paraId="42751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noWrap w:val="0"/>
            <w:vAlign w:val="center"/>
          </w:tcPr>
          <w:p w14:paraId="1173BF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BEB3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9" w:type="dxa"/>
            <w:noWrap w:val="0"/>
            <w:vAlign w:val="center"/>
          </w:tcPr>
          <w:p w14:paraId="6AD799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FFB0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noWrap w:val="0"/>
            <w:vAlign w:val="center"/>
          </w:tcPr>
          <w:p w14:paraId="09F723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88" w:type="dxa"/>
            <w:noWrap w:val="0"/>
            <w:vAlign w:val="center"/>
          </w:tcPr>
          <w:p w14:paraId="5F5DA2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 w14:paraId="2553E8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noWrap w:val="0"/>
            <w:vAlign w:val="center"/>
          </w:tcPr>
          <w:p w14:paraId="67B89E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D9221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9" w:type="dxa"/>
            <w:noWrap w:val="0"/>
            <w:vAlign w:val="center"/>
          </w:tcPr>
          <w:p w14:paraId="23E8F7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DC31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noWrap w:val="0"/>
            <w:vAlign w:val="center"/>
          </w:tcPr>
          <w:p w14:paraId="258814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88" w:type="dxa"/>
            <w:noWrap w:val="0"/>
            <w:vAlign w:val="center"/>
          </w:tcPr>
          <w:p w14:paraId="2DF313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 w14:paraId="746C65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noWrap w:val="0"/>
            <w:vAlign w:val="center"/>
          </w:tcPr>
          <w:p w14:paraId="113414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249FF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9" w:type="dxa"/>
            <w:noWrap w:val="0"/>
            <w:vAlign w:val="center"/>
          </w:tcPr>
          <w:p w14:paraId="61B09F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F524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noWrap w:val="0"/>
            <w:vAlign w:val="center"/>
          </w:tcPr>
          <w:p w14:paraId="047CE5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088" w:type="dxa"/>
            <w:noWrap w:val="0"/>
            <w:vAlign w:val="center"/>
          </w:tcPr>
          <w:p w14:paraId="6604EA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 w14:paraId="6EB974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noWrap w:val="0"/>
            <w:vAlign w:val="center"/>
          </w:tcPr>
          <w:p w14:paraId="4833C3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96702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9" w:type="dxa"/>
            <w:noWrap w:val="0"/>
            <w:vAlign w:val="center"/>
          </w:tcPr>
          <w:p w14:paraId="4456DC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846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noWrap w:val="0"/>
            <w:vAlign w:val="center"/>
          </w:tcPr>
          <w:p w14:paraId="1D7D57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088" w:type="dxa"/>
            <w:noWrap w:val="0"/>
            <w:vAlign w:val="center"/>
          </w:tcPr>
          <w:p w14:paraId="0DF346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 w14:paraId="0CA202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noWrap w:val="0"/>
            <w:vAlign w:val="center"/>
          </w:tcPr>
          <w:p w14:paraId="2C9684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EA76A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9" w:type="dxa"/>
            <w:noWrap w:val="0"/>
            <w:vAlign w:val="center"/>
          </w:tcPr>
          <w:p w14:paraId="3725207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DDD7F7A">
      <w:pPr>
        <w:rPr>
          <w:rFonts w:hint="eastAsia" w:ascii="宋体" w:hAnsi="宋体"/>
          <w:szCs w:val="21"/>
        </w:rPr>
      </w:pPr>
    </w:p>
    <w:p w14:paraId="61FC0289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1.此表是项目采购申请单位证明该项目具备采购条件的证明材料之一；</w:t>
      </w:r>
    </w:p>
    <w:p w14:paraId="1D872E23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2.项目申请单位需提供不少于三家供应商名单，且项目申请单位的采购需求中：“供应商资质要求、货物（服务、工程）的价格、技术参数等”，是采购申请单位市场调研后得出的；</w:t>
      </w:r>
    </w:p>
    <w:p w14:paraId="52D44F16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3.上述供应商均能满足本项目采购需求，且上述供应商都能（愿）参与该项目的采购招标，不会因供应商参与数量不足（三家）而流标。</w:t>
      </w:r>
    </w:p>
    <w:p w14:paraId="47D65A9C">
      <w:pPr>
        <w:pStyle w:val="185"/>
        <w:rPr>
          <w:rFonts w:hint="eastAsia" w:ascii="宋体" w:hAnsi="宋体"/>
        </w:rPr>
      </w:pPr>
    </w:p>
    <w:p w14:paraId="692E2E32">
      <w:pPr>
        <w:spacing w:line="360" w:lineRule="exact"/>
        <w:jc w:val="left"/>
        <w:rPr>
          <w:rFonts w:hint="eastAsia" w:ascii="宋体" w:hAnsi="宋体"/>
          <w:szCs w:val="21"/>
        </w:rPr>
      </w:pPr>
    </w:p>
    <w:p w14:paraId="294A1AC5">
      <w:pPr>
        <w:spacing w:line="360" w:lineRule="exact"/>
        <w:jc w:val="left"/>
        <w:rPr>
          <w:rFonts w:hint="eastAsia" w:ascii="宋体" w:hAnsi="宋体"/>
          <w:szCs w:val="21"/>
        </w:rPr>
      </w:pPr>
    </w:p>
    <w:p w14:paraId="6DC8864B">
      <w:pPr>
        <w:pStyle w:val="185"/>
        <w:rPr>
          <w:rFonts w:hint="eastAsia" w:ascii="宋体" w:hAnsi="宋体"/>
        </w:rPr>
      </w:pPr>
    </w:p>
    <w:p w14:paraId="7F252ABE">
      <w:pPr>
        <w:rPr>
          <w:rFonts w:hint="eastAsia" w:ascii="宋体" w:hAnsi="宋体"/>
          <w:szCs w:val="21"/>
        </w:rPr>
      </w:pPr>
    </w:p>
    <w:p w14:paraId="7DFDDB4C">
      <w:pPr>
        <w:pStyle w:val="185"/>
        <w:rPr>
          <w:rFonts w:hint="eastAsia" w:ascii="宋体" w:hAnsi="宋体"/>
        </w:rPr>
      </w:pPr>
    </w:p>
    <w:p w14:paraId="101CDE5B">
      <w:pPr>
        <w:spacing w:line="360" w:lineRule="exact"/>
        <w:jc w:val="left"/>
        <w:rPr>
          <w:rFonts w:hint="eastAsia" w:ascii="宋体" w:hAnsi="宋体"/>
          <w:szCs w:val="21"/>
        </w:rPr>
      </w:pPr>
    </w:p>
    <w:p w14:paraId="57A168C1">
      <w:pPr>
        <w:pStyle w:val="185"/>
        <w:jc w:val="left"/>
        <w:rPr>
          <w:rFonts w:hint="eastAsia" w:ascii="宋体" w:hAnsi="宋体"/>
        </w:rPr>
      </w:pPr>
    </w:p>
    <w:p w14:paraId="7B26EFEF">
      <w:pPr>
        <w:spacing w:line="360" w:lineRule="exact"/>
        <w:jc w:val="left"/>
        <w:rPr>
          <w:rFonts w:hint="eastAsia" w:ascii="宋体" w:hAnsi="宋体"/>
          <w:b/>
          <w:bCs/>
          <w:szCs w:val="21"/>
          <w:u w:val="single"/>
        </w:rPr>
      </w:pPr>
    </w:p>
    <w:p w14:paraId="5B3E2052">
      <w:pPr>
        <w:spacing w:line="360" w:lineRule="exact"/>
        <w:jc w:val="left"/>
        <w:rPr>
          <w:rFonts w:hint="eastAsia" w:ascii="宋体" w:hAnsi="宋体"/>
          <w:b/>
          <w:bCs/>
          <w:szCs w:val="21"/>
          <w:u w:val="single"/>
        </w:rPr>
      </w:pPr>
    </w:p>
    <w:p w14:paraId="26EAA137">
      <w:pPr>
        <w:spacing w:line="360" w:lineRule="exact"/>
        <w:jc w:val="left"/>
        <w:rPr>
          <w:rFonts w:hint="eastAsia" w:ascii="宋体" w:hAnsi="宋体"/>
          <w:b/>
          <w:bCs/>
          <w:szCs w:val="21"/>
          <w:u w:val="single"/>
        </w:rPr>
      </w:pPr>
    </w:p>
    <w:p w14:paraId="3C077634">
      <w:pPr>
        <w:spacing w:line="360" w:lineRule="exact"/>
        <w:jc w:val="center"/>
        <w:rPr>
          <w:rFonts w:hint="eastAsia" w:ascii="宋体" w:hAnsi="宋体"/>
          <w:b/>
          <w:bCs/>
          <w:szCs w:val="21"/>
          <w:u w:val="single"/>
        </w:rPr>
      </w:pPr>
    </w:p>
    <w:p w14:paraId="320311FA">
      <w:pPr>
        <w:spacing w:line="360" w:lineRule="exact"/>
        <w:ind w:firstLine="967"/>
        <w:rPr>
          <w:rFonts w:hint="eastAsia" w:ascii="宋体" w:hAnsi="宋体"/>
          <w:sz w:val="28"/>
          <w:szCs w:val="30"/>
        </w:rPr>
      </w:pPr>
      <w:r>
        <w:rPr>
          <w:rFonts w:hint="eastAsia" w:ascii="宋体" w:hAnsi="宋体"/>
          <w:b/>
          <w:sz w:val="28"/>
          <w:szCs w:val="36"/>
          <w:u w:val="single"/>
        </w:rPr>
        <w:t xml:space="preserve">                                           项目</w:t>
      </w:r>
      <w:r>
        <w:rPr>
          <w:rFonts w:hint="eastAsia" w:ascii="宋体" w:hAnsi="宋体"/>
          <w:b/>
          <w:bCs/>
          <w:sz w:val="28"/>
          <w:szCs w:val="30"/>
        </w:rPr>
        <w:t>采购需求</w:t>
      </w:r>
    </w:p>
    <w:p w14:paraId="104D99A5">
      <w:pPr>
        <w:rPr>
          <w:rFonts w:hint="eastAsia" w:ascii="宋体" w:hAnsi="宋体"/>
          <w:b/>
          <w:szCs w:val="21"/>
        </w:rPr>
      </w:pPr>
    </w:p>
    <w:p w14:paraId="267C1282"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一、货物类项目需求清单</w:t>
      </w:r>
      <w:r>
        <w:rPr>
          <w:rFonts w:hint="eastAsia" w:ascii="宋体" w:hAnsi="宋体"/>
          <w:szCs w:val="21"/>
        </w:rPr>
        <w:t>（以下为参照内容，不仅限于此，项目单位可以根据项目特点和需求进行增补）</w:t>
      </w:r>
      <w:r>
        <w:rPr>
          <w:rFonts w:hint="eastAsia" w:ascii="宋体" w:hAnsi="宋体"/>
          <w:bCs/>
          <w:szCs w:val="21"/>
        </w:rPr>
        <w:t>：</w:t>
      </w:r>
    </w:p>
    <w:tbl>
      <w:tblPr>
        <w:tblStyle w:val="28"/>
        <w:tblW w:w="9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800"/>
        <w:gridCol w:w="3928"/>
        <w:gridCol w:w="840"/>
        <w:gridCol w:w="712"/>
        <w:gridCol w:w="773"/>
        <w:gridCol w:w="773"/>
      </w:tblGrid>
      <w:tr w14:paraId="1CB1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9F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617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货物名称</w:t>
            </w:r>
          </w:p>
        </w:tc>
        <w:tc>
          <w:tcPr>
            <w:tcW w:w="3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FF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参数及技术要求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E76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88D4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E38B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预算单价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9AFCF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预算总价</w:t>
            </w:r>
          </w:p>
        </w:tc>
      </w:tr>
      <w:tr w14:paraId="1DA48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9BB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6849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50B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4B0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FFD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0F4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205E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366E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3BC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6FE6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E42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B274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29D6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8CA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E1C1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113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D86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812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1D5116C">
            <w:pPr>
              <w:rPr>
                <w:rFonts w:ascii="宋体" w:hAnsi="宋体"/>
                <w:szCs w:val="21"/>
              </w:rPr>
            </w:pPr>
          </w:p>
          <w:p w14:paraId="68495B4C">
            <w:pPr>
              <w:pStyle w:val="185"/>
              <w:rPr>
                <w:rFonts w:ascii="宋体" w:hAnsi="宋体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81D6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BA0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0208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DD4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0BDA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178E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017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6734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6F8570DE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1.供货期限：合同签订后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日内安装调试到位，或者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日前安装调试到位；</w:t>
      </w:r>
    </w:p>
    <w:p w14:paraId="1CDCE10C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2.售后服务要求：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/>
          <w:szCs w:val="21"/>
        </w:rPr>
        <w:t>；</w:t>
      </w:r>
    </w:p>
    <w:p w14:paraId="289C62CD">
      <w:pPr>
        <w:pStyle w:val="185"/>
        <w:rPr>
          <w:rFonts w:hint="eastAsia" w:ascii="宋体" w:hAnsi="宋体"/>
        </w:rPr>
      </w:pPr>
      <w:r>
        <w:rPr>
          <w:rFonts w:hint="eastAsia" w:ascii="宋体" w:hAnsi="宋体"/>
        </w:rPr>
        <w:t>3.质保期：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年；</w:t>
      </w:r>
    </w:p>
    <w:p w14:paraId="5774A40C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4.付款方式（此为学校通用付款方式）：甲乙双方之间的一切费用均以人民币结算及支付。乙方按甲方要求安装调试完毕，经验收合格后，甲方凭合同全额发票支付合同总金额。在签订合同后，乙方在</w:t>
      </w:r>
      <w:r>
        <w:rPr>
          <w:rFonts w:hint="eastAsia" w:ascii="宋体" w:hAnsi="宋体"/>
          <w:szCs w:val="21"/>
          <w:u w:val="single"/>
        </w:rPr>
        <w:t>7</w:t>
      </w:r>
      <w:r>
        <w:rPr>
          <w:rFonts w:hint="eastAsia" w:ascii="宋体" w:hAnsi="宋体"/>
          <w:szCs w:val="21"/>
        </w:rPr>
        <w:t>个工作日内以</w:t>
      </w:r>
      <w:r>
        <w:rPr>
          <w:rFonts w:hint="eastAsia" w:ascii="宋体" w:hAnsi="宋体"/>
          <w:szCs w:val="21"/>
          <w:lang w:eastAsia="zh-CN"/>
        </w:rPr>
        <w:t>银行</w:t>
      </w:r>
      <w:r>
        <w:rPr>
          <w:rFonts w:hint="eastAsia" w:ascii="宋体" w:hAnsi="宋体"/>
          <w:szCs w:val="21"/>
        </w:rPr>
        <w:t>保函</w:t>
      </w:r>
      <w:bookmarkStart w:id="0" w:name="_GoBack"/>
      <w:bookmarkEnd w:id="0"/>
      <w:r>
        <w:rPr>
          <w:rFonts w:hint="eastAsia" w:ascii="宋体" w:hAnsi="宋体"/>
          <w:szCs w:val="21"/>
        </w:rPr>
        <w:t>形式付给甲方合同总金额的10%作为履约保证金。自验收合格之日起一年后或质保期满后，无质量及服务问题无息退还保函；</w:t>
      </w:r>
    </w:p>
    <w:p w14:paraId="5F083D8F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5.供货完毕，教学科研用固定资产（含通用设备、专用设备、软件系统等）项目的成交供应商向采购人提供增值税专用发票，黄冈师范学院纳税人识别号：12420000420725008U；</w:t>
      </w:r>
    </w:p>
    <w:p w14:paraId="04CFDDC5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6.供应商需承诺：若有幸成为中标（成交）人，在该项目中标（成交）公告发出之日，我单位即来领取成交通知书，并在</w:t>
      </w:r>
      <w:r>
        <w:rPr>
          <w:rFonts w:hint="eastAsia" w:ascii="宋体" w:hAnsi="宋体"/>
          <w:szCs w:val="21"/>
          <w:u w:val="single"/>
        </w:rPr>
        <w:t>7</w:t>
      </w:r>
      <w:r>
        <w:rPr>
          <w:rFonts w:hint="eastAsia" w:ascii="宋体" w:hAnsi="宋体"/>
          <w:szCs w:val="21"/>
        </w:rPr>
        <w:t>日内按照采购（招标）文件和投标（响应）文件与黄冈师范学院签订合同，不提出额外附加条件，积极推进该项目进度。</w:t>
      </w:r>
    </w:p>
    <w:p w14:paraId="1DAB69CC">
      <w:pPr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二、服务类项目需求清单</w:t>
      </w:r>
      <w:r>
        <w:rPr>
          <w:rFonts w:hint="eastAsia" w:ascii="宋体" w:hAnsi="宋体"/>
          <w:szCs w:val="21"/>
        </w:rPr>
        <w:t>（以下为参照内容，不仅限于此，可以根据项目特点和需求进行增补）</w:t>
      </w:r>
    </w:p>
    <w:p w14:paraId="55151DD4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1.服务内容：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</w:t>
      </w:r>
    </w:p>
    <w:p w14:paraId="197724B9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2.服务期限：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日至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p w14:paraId="3DFA0F30">
      <w:pPr>
        <w:spacing w:line="4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3.服务要求：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</w:t>
      </w:r>
    </w:p>
    <w:p w14:paraId="0C152A77">
      <w:pPr>
        <w:pStyle w:val="185"/>
        <w:spacing w:line="400" w:lineRule="exac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4.付款方式：</w:t>
      </w:r>
      <w:r>
        <w:rPr>
          <w:rFonts w:hint="eastAsia" w:ascii="宋体" w:hAnsi="宋体"/>
          <w:u w:val="single"/>
        </w:rPr>
        <w:t xml:space="preserve">                                              </w:t>
      </w:r>
    </w:p>
    <w:p w14:paraId="644B7E40">
      <w:pPr>
        <w:spacing w:line="4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5.其他要求：</w:t>
      </w:r>
    </w:p>
    <w:p w14:paraId="5FC19B39"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工程类项目需求清单</w:t>
      </w:r>
      <w:r>
        <w:rPr>
          <w:rFonts w:hint="eastAsia" w:ascii="宋体" w:hAnsi="宋体"/>
          <w:szCs w:val="21"/>
        </w:rPr>
        <w:t>（以下为参照内容，不仅限于此，可以根据项目特点和需求进行增补）</w:t>
      </w:r>
    </w:p>
    <w:p w14:paraId="282F1D41">
      <w:pPr>
        <w:pStyle w:val="185"/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</w:rPr>
        <w:t>1.图纸、工程量清单编制等纸质盖章资料（必备材料），如该项目在黄冈市公共资源交易中心云平台进行公开招标，则另需提供云平台所需的资料；</w:t>
      </w:r>
    </w:p>
    <w:p w14:paraId="321CBC3B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2.工期要求；</w:t>
      </w:r>
    </w:p>
    <w:p w14:paraId="716CF0C7">
      <w:pPr>
        <w:pStyle w:val="185"/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</w:rPr>
        <w:t>3.付款方式；</w:t>
      </w:r>
    </w:p>
    <w:p w14:paraId="7AAB4ED0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4.其他要求。</w:t>
      </w:r>
    </w:p>
    <w:sectPr>
      <w:pgSz w:w="11906" w:h="16838" w:orient="landscape"/>
      <w:pgMar w:top="567" w:right="707" w:bottom="567" w:left="1134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A7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customStyle="1" w:styleId="182">
    <w:name w:val="标题 41"/>
    <w:basedOn w:val="1"/>
    <w:next w:val="1"/>
    <w:qFormat/>
    <w:uiPriority w:val="0"/>
    <w:pPr>
      <w:keepNext/>
      <w:spacing w:line="440" w:lineRule="exact"/>
      <w:jc w:val="center"/>
      <w:outlineLvl w:val="3"/>
    </w:pPr>
    <w:rPr>
      <w:rFonts w:ascii="仿宋_GB2312" w:eastAsia="仿宋_GB2312"/>
      <w:sz w:val="28"/>
    </w:rPr>
  </w:style>
  <w:style w:type="character" w:customStyle="1" w:styleId="183">
    <w:name w:val="默认段落字体1"/>
    <w:link w:val="1"/>
    <w:semiHidden/>
    <w:qFormat/>
    <w:uiPriority w:val="0"/>
  </w:style>
  <w:style w:type="table" w:customStyle="1" w:styleId="184">
    <w:name w:val="普通表格1"/>
    <w:semiHidden/>
    <w:qFormat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5">
    <w:name w:val="正文文本1"/>
    <w:basedOn w:val="1"/>
    <w:next w:val="1"/>
    <w:qFormat/>
    <w:uiPriority w:val="99"/>
    <w:rPr>
      <w:sz w:val="21"/>
      <w:szCs w:val="21"/>
    </w:rPr>
  </w:style>
  <w:style w:type="paragraph" w:customStyle="1" w:styleId="186">
    <w:name w:val="页脚1"/>
    <w:basedOn w:val="1"/>
    <w:link w:val="187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7">
    <w:name w:val="页脚 Char"/>
    <w:basedOn w:val="183"/>
    <w:link w:val="186"/>
    <w:qFormat/>
    <w:uiPriority w:val="0"/>
    <w:rPr>
      <w:sz w:val="18"/>
      <w:szCs w:val="18"/>
    </w:rPr>
  </w:style>
  <w:style w:type="paragraph" w:customStyle="1" w:styleId="188">
    <w:name w:val="页眉1"/>
    <w:basedOn w:val="1"/>
    <w:link w:val="18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9">
    <w:name w:val="页眉 Char"/>
    <w:basedOn w:val="183"/>
    <w:link w:val="188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</Company>
  <Pages>2</Pages>
  <Words>1239</Words>
  <Characters>1318</Characters>
  <TotalTime>0</TotalTime>
  <ScaleCrop>false</ScaleCrop>
  <LinksUpToDate>false</LinksUpToDate>
  <CharactersWithSpaces>1732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2020-09-23T07:31:00Z</dcterms:created>
  <dc:creator>洋</dc:creator>
  <cp:lastModifiedBy>国采苏老师</cp:lastModifiedBy>
  <dcterms:modified xsi:type="dcterms:W3CDTF">2025-09-24T03:31:00Z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eyJoZGlkIjoiMmFmOTk2NmJhYzA2YWVjYWRmYjQ5MDdlMzFjMTc0MDciLCJ1c2VySWQiOiIxNTY4Mzc4NDU3In0=</vt:lpwstr>
  </property>
  <property fmtid="{D5CDD505-2E9C-101B-9397-08002B2CF9AE}" pid="3" name="KSOProductBuildVer">
    <vt:lpwstr>2052-12.1.0.22529</vt:lpwstr>
  </property>
  <property fmtid="{D5CDD505-2E9C-101B-9397-08002B2CF9AE}" pid="4" name="ICV">
    <vt:lpwstr>FF2E9B413B0943E490A2A55B2D7AF063_12</vt:lpwstr>
  </property>
</Properties>
</file>