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u w:val="single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关于政府采购项目预算调整的函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国有资产与采购招标管理处：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项目，政府采购预算为：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u w:val="none"/>
          <w:lang w:val="en-US" w:eastAsia="zh-CN"/>
        </w:rPr>
        <w:t>元，原预算下达资金名称为：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（指标编号：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），合同金额为：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现将原预算资金调整如下：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调整后预算资金名称：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（指标编号：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）。调整金额：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调整后预算资金名称：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（指标编号：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）。调整金额：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调整后预算资金名称：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（指标编号：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）。调整金额：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调整后预算资金名称：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（指标编号：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）。调整金额：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此项目调整预算金额共计：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元（须与预算资金一致）。请在政府采购系统上做出相应的资金调整，以便开展相关付款事宜。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特此函告。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财务处负责人签字：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财务处公章：</w:t>
      </w:r>
    </w:p>
    <w:p>
      <w:pPr>
        <w:numPr>
          <w:ilvl w:val="0"/>
          <w:numId w:val="0"/>
        </w:numPr>
        <w:jc w:val="center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3EEF4E"/>
    <w:multiLevelType w:val="singleLevel"/>
    <w:tmpl w:val="933EEF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6708A"/>
    <w:rsid w:val="01DB0FB5"/>
    <w:rsid w:val="0AA17B58"/>
    <w:rsid w:val="1692727D"/>
    <w:rsid w:val="1C136CA3"/>
    <w:rsid w:val="262C20C6"/>
    <w:rsid w:val="38311E1C"/>
    <w:rsid w:val="43A93FA8"/>
    <w:rsid w:val="4D143435"/>
    <w:rsid w:val="598E7D28"/>
    <w:rsid w:val="5B965237"/>
    <w:rsid w:val="5D2C03AB"/>
    <w:rsid w:val="5FB40328"/>
    <w:rsid w:val="6926708A"/>
    <w:rsid w:val="6A357F36"/>
    <w:rsid w:val="70B67191"/>
    <w:rsid w:val="71B1747D"/>
    <w:rsid w:val="7B312A3A"/>
    <w:rsid w:val="7BD47B32"/>
    <w:rsid w:val="7C60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2020-10-15T08:00:00Z</dcterms:created>
  <dc:creator>洋</dc:creator>
  <cp:lastModifiedBy>洋</cp:lastModifiedBy>
  <cp:lastPrinted>2020-10-15T08:44:00Z</cp:lastPrinted>
  <dcterms:modified xsi:type="dcterms:W3CDTF">2020-10-16T06:47:12Z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